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7E" w:rsidRPr="00A24D07" w:rsidRDefault="00F4367E" w:rsidP="00F4367E">
      <w:pPr>
        <w:spacing w:after="0" w:line="360" w:lineRule="auto"/>
        <w:ind w:left="0" w:firstLine="0"/>
        <w:jc w:val="center"/>
        <w:rPr>
          <w:b/>
          <w:sz w:val="40"/>
          <w:szCs w:val="24"/>
          <w:u w:val="single"/>
        </w:rPr>
      </w:pPr>
      <w:r>
        <w:rPr>
          <w:b/>
          <w:sz w:val="28"/>
          <w:u w:val="single"/>
        </w:rPr>
        <w:t>Управління стадом</w:t>
      </w:r>
    </w:p>
    <w:p w:rsidR="00F4367E" w:rsidRPr="00980B8E" w:rsidRDefault="00F4367E" w:rsidP="00F4367E">
      <w:pPr>
        <w:spacing w:after="0" w:line="360" w:lineRule="auto"/>
        <w:ind w:left="0" w:firstLine="0"/>
        <w:jc w:val="center"/>
        <w:rPr>
          <w:b/>
          <w:bCs/>
          <w:sz w:val="28"/>
          <w:szCs w:val="24"/>
        </w:rPr>
      </w:pPr>
      <w:r w:rsidRPr="00980B8E">
        <w:rPr>
          <w:b/>
          <w:bCs/>
          <w:sz w:val="28"/>
          <w:szCs w:val="24"/>
        </w:rPr>
        <w:t>Кафедра генетики, селекції та біотехнології тварин</w:t>
      </w:r>
    </w:p>
    <w:p w:rsidR="00F4367E" w:rsidRPr="00980B8E" w:rsidRDefault="00F4367E" w:rsidP="00F4367E">
      <w:pPr>
        <w:spacing w:after="0" w:line="360" w:lineRule="auto"/>
        <w:ind w:left="0" w:firstLine="0"/>
        <w:jc w:val="left"/>
        <w:rPr>
          <w:sz w:val="28"/>
          <w:szCs w:val="24"/>
        </w:rPr>
      </w:pPr>
    </w:p>
    <w:p w:rsidR="00F4367E" w:rsidRPr="00980B8E" w:rsidRDefault="00F4367E" w:rsidP="00F4367E">
      <w:pPr>
        <w:spacing w:after="0" w:line="360" w:lineRule="auto"/>
        <w:ind w:left="0" w:firstLine="0"/>
        <w:jc w:val="left"/>
        <w:rPr>
          <w:b/>
          <w:bCs/>
          <w:i/>
          <w:iCs/>
          <w:sz w:val="28"/>
          <w:szCs w:val="24"/>
        </w:rPr>
      </w:pPr>
      <w:r w:rsidRPr="00980B8E">
        <w:rPr>
          <w:b/>
          <w:bCs/>
          <w:i/>
          <w:iCs/>
          <w:sz w:val="28"/>
          <w:szCs w:val="24"/>
        </w:rPr>
        <w:t xml:space="preserve">Лектор: </w:t>
      </w:r>
      <w:r>
        <w:rPr>
          <w:b/>
          <w:bCs/>
          <w:i/>
          <w:iCs/>
          <w:sz w:val="28"/>
          <w:szCs w:val="24"/>
        </w:rPr>
        <w:t>Хмельничий Л.М.</w:t>
      </w:r>
    </w:p>
    <w:p w:rsidR="00F4367E" w:rsidRPr="00980B8E" w:rsidRDefault="00F4367E" w:rsidP="00F4367E">
      <w:pPr>
        <w:spacing w:after="0" w:line="360" w:lineRule="auto"/>
        <w:ind w:left="0" w:firstLine="0"/>
        <w:jc w:val="left"/>
        <w:rPr>
          <w:b/>
          <w:bCs/>
          <w:sz w:val="28"/>
          <w:szCs w:val="24"/>
        </w:rPr>
      </w:pPr>
      <w:r w:rsidRPr="008400FC">
        <w:rPr>
          <w:b/>
          <w:bCs/>
          <w:i/>
          <w:iCs/>
          <w:sz w:val="28"/>
          <w:szCs w:val="24"/>
        </w:rPr>
        <w:t>Семестр</w:t>
      </w:r>
      <w:r w:rsidRPr="008400FC">
        <w:rPr>
          <w:sz w:val="28"/>
          <w:szCs w:val="24"/>
        </w:rPr>
        <w:t xml:space="preserve">                                            </w:t>
      </w:r>
      <w:r w:rsidR="008400FC" w:rsidRPr="008400FC">
        <w:rPr>
          <w:b/>
          <w:bCs/>
          <w:sz w:val="28"/>
          <w:szCs w:val="24"/>
        </w:rPr>
        <w:t>4</w:t>
      </w:r>
    </w:p>
    <w:p w:rsidR="00F4367E" w:rsidRPr="00980B8E" w:rsidRDefault="00F4367E" w:rsidP="00F4367E">
      <w:pPr>
        <w:spacing w:after="0" w:line="360" w:lineRule="auto"/>
        <w:ind w:left="0" w:firstLine="0"/>
        <w:jc w:val="left"/>
        <w:rPr>
          <w:b/>
          <w:bCs/>
          <w:sz w:val="28"/>
          <w:szCs w:val="24"/>
        </w:rPr>
      </w:pPr>
      <w:r w:rsidRPr="00980B8E">
        <w:rPr>
          <w:b/>
          <w:bCs/>
          <w:i/>
          <w:iCs/>
          <w:sz w:val="28"/>
          <w:szCs w:val="24"/>
        </w:rPr>
        <w:t>Освітній ступінь</w:t>
      </w:r>
      <w:r w:rsidRPr="00980B8E">
        <w:rPr>
          <w:sz w:val="28"/>
          <w:szCs w:val="24"/>
        </w:rPr>
        <w:t xml:space="preserve">                              </w:t>
      </w:r>
      <w:r w:rsidR="002F45F9">
        <w:rPr>
          <w:b/>
          <w:bCs/>
          <w:sz w:val="28"/>
          <w:szCs w:val="24"/>
        </w:rPr>
        <w:t>Доктор філософії</w:t>
      </w:r>
      <w:bookmarkStart w:id="0" w:name="_GoBack"/>
      <w:bookmarkEnd w:id="0"/>
    </w:p>
    <w:p w:rsidR="00F4367E" w:rsidRPr="00980B8E" w:rsidRDefault="00F4367E" w:rsidP="00F4367E">
      <w:pPr>
        <w:spacing w:after="0" w:line="360" w:lineRule="auto"/>
        <w:ind w:left="0" w:firstLine="0"/>
        <w:jc w:val="left"/>
        <w:rPr>
          <w:sz w:val="28"/>
          <w:szCs w:val="24"/>
        </w:rPr>
      </w:pPr>
      <w:r w:rsidRPr="00980B8E">
        <w:rPr>
          <w:b/>
          <w:bCs/>
          <w:i/>
          <w:iCs/>
          <w:sz w:val="28"/>
          <w:szCs w:val="24"/>
        </w:rPr>
        <w:t>Кількість кредитів ЄКТС</w:t>
      </w:r>
      <w:r w:rsidRPr="00980B8E">
        <w:rPr>
          <w:sz w:val="28"/>
          <w:szCs w:val="24"/>
        </w:rPr>
        <w:t xml:space="preserve">               </w:t>
      </w:r>
      <w:r w:rsidRPr="00980B8E">
        <w:rPr>
          <w:b/>
          <w:bCs/>
          <w:sz w:val="28"/>
          <w:szCs w:val="24"/>
        </w:rPr>
        <w:t>5</w:t>
      </w:r>
    </w:p>
    <w:p w:rsidR="00F4367E" w:rsidRPr="00234F2A" w:rsidRDefault="00F4367E" w:rsidP="00F4367E">
      <w:pPr>
        <w:spacing w:after="0" w:line="360" w:lineRule="auto"/>
        <w:ind w:left="0" w:firstLine="0"/>
        <w:jc w:val="left"/>
        <w:rPr>
          <w:b/>
          <w:bCs/>
          <w:sz w:val="28"/>
          <w:szCs w:val="24"/>
        </w:rPr>
      </w:pPr>
      <w:r w:rsidRPr="00980B8E">
        <w:rPr>
          <w:b/>
          <w:bCs/>
          <w:i/>
          <w:iCs/>
          <w:sz w:val="28"/>
          <w:szCs w:val="24"/>
        </w:rPr>
        <w:t>Форма контролю</w:t>
      </w:r>
      <w:r w:rsidRPr="00980B8E">
        <w:rPr>
          <w:sz w:val="28"/>
          <w:szCs w:val="24"/>
        </w:rPr>
        <w:t xml:space="preserve">                             </w:t>
      </w:r>
      <w:r>
        <w:rPr>
          <w:b/>
          <w:bCs/>
          <w:sz w:val="28"/>
          <w:szCs w:val="24"/>
        </w:rPr>
        <w:t>Іспит</w:t>
      </w:r>
    </w:p>
    <w:p w:rsidR="00F4367E" w:rsidRPr="00980B8E" w:rsidRDefault="00F4367E" w:rsidP="00F4367E">
      <w:pPr>
        <w:spacing w:after="0" w:line="360" w:lineRule="auto"/>
        <w:ind w:left="0" w:firstLine="0"/>
        <w:jc w:val="left"/>
        <w:rPr>
          <w:b/>
          <w:bCs/>
          <w:sz w:val="28"/>
          <w:szCs w:val="24"/>
        </w:rPr>
      </w:pPr>
      <w:r w:rsidRPr="00980B8E">
        <w:rPr>
          <w:b/>
          <w:bCs/>
          <w:i/>
          <w:iCs/>
          <w:sz w:val="28"/>
          <w:szCs w:val="24"/>
        </w:rPr>
        <w:t>Аудиторні години</w:t>
      </w:r>
      <w:r w:rsidRPr="00980B8E">
        <w:rPr>
          <w:sz w:val="28"/>
          <w:szCs w:val="24"/>
        </w:rPr>
        <w:t xml:space="preserve">                           </w:t>
      </w:r>
      <w:r>
        <w:rPr>
          <w:b/>
          <w:bCs/>
          <w:sz w:val="28"/>
          <w:szCs w:val="24"/>
        </w:rPr>
        <w:t>50 (20 год. л</w:t>
      </w:r>
      <w:r w:rsidRPr="00980B8E">
        <w:rPr>
          <w:b/>
          <w:bCs/>
          <w:sz w:val="28"/>
          <w:szCs w:val="24"/>
        </w:rPr>
        <w:t>екцій, 30 год</w:t>
      </w:r>
      <w:r>
        <w:rPr>
          <w:b/>
          <w:bCs/>
          <w:sz w:val="28"/>
          <w:szCs w:val="24"/>
        </w:rPr>
        <w:t>.</w:t>
      </w:r>
      <w:r w:rsidRPr="00980B8E">
        <w:rPr>
          <w:b/>
          <w:bCs/>
          <w:sz w:val="28"/>
          <w:szCs w:val="24"/>
        </w:rPr>
        <w:t xml:space="preserve"> практичних)</w:t>
      </w:r>
    </w:p>
    <w:p w:rsidR="00F4367E" w:rsidRPr="00980B8E" w:rsidRDefault="00F4367E" w:rsidP="00F4367E">
      <w:pPr>
        <w:spacing w:after="0" w:line="360" w:lineRule="auto"/>
        <w:ind w:left="0" w:firstLine="0"/>
        <w:rPr>
          <w:sz w:val="28"/>
          <w:szCs w:val="24"/>
        </w:rPr>
      </w:pPr>
    </w:p>
    <w:p w:rsidR="00F4367E" w:rsidRPr="00980B8E" w:rsidRDefault="00F4367E" w:rsidP="00F4367E">
      <w:pPr>
        <w:spacing w:after="0" w:line="360" w:lineRule="auto"/>
        <w:ind w:left="0" w:firstLine="0"/>
        <w:jc w:val="center"/>
        <w:rPr>
          <w:b/>
          <w:bCs/>
          <w:sz w:val="28"/>
          <w:szCs w:val="24"/>
        </w:rPr>
      </w:pPr>
      <w:r w:rsidRPr="00980B8E">
        <w:rPr>
          <w:b/>
          <w:bCs/>
          <w:sz w:val="28"/>
          <w:szCs w:val="24"/>
        </w:rPr>
        <w:t>Загальний опис освітнього компонента</w:t>
      </w:r>
    </w:p>
    <w:p w:rsidR="00C52B3B" w:rsidRDefault="00F4367E" w:rsidP="00F4367E">
      <w:pPr>
        <w:spacing w:after="0" w:line="360" w:lineRule="auto"/>
        <w:ind w:left="0" w:firstLine="708"/>
        <w:rPr>
          <w:bCs/>
          <w:sz w:val="28"/>
        </w:rPr>
      </w:pPr>
      <w:r w:rsidRPr="00A24D07">
        <w:rPr>
          <w:bCs/>
          <w:sz w:val="28"/>
        </w:rPr>
        <w:t>Дисципліна «</w:t>
      </w:r>
      <w:r>
        <w:rPr>
          <w:bCs/>
          <w:sz w:val="28"/>
        </w:rPr>
        <w:t>Управління стадом</w:t>
      </w:r>
      <w:r w:rsidRPr="00A24D07">
        <w:rPr>
          <w:bCs/>
          <w:sz w:val="28"/>
        </w:rPr>
        <w:t>» спр</w:t>
      </w:r>
      <w:r>
        <w:rPr>
          <w:bCs/>
          <w:sz w:val="28"/>
        </w:rPr>
        <w:t xml:space="preserve">ияє підготовці доктора філософі </w:t>
      </w:r>
      <w:r w:rsidRPr="00F4367E">
        <w:rPr>
          <w:bCs/>
          <w:sz w:val="28"/>
        </w:rPr>
        <w:t xml:space="preserve">з основних форм племінного обліку та статистичної звітності при розведенні різних видів сільськогосподарських тварин та системи ідентифікації, освоєння програмних комплексів автоматизованих систем управління у галузі тваринництва, які забезпечують культуру ведення племінної справи, ефективну селекцію та організацію управління стадом тварин у напрямку максимальної реалізації генетичного потенціалу продуктивності та інтенсивного нарощування виробництва продукції за використання прикладних програм автоматизованих систем управління стадом для персонального комп’ютера. </w:t>
      </w:r>
    </w:p>
    <w:p w:rsidR="005C70CD" w:rsidRDefault="00C52B3B" w:rsidP="005C70CD">
      <w:pPr>
        <w:spacing w:after="0" w:line="360" w:lineRule="auto"/>
        <w:ind w:left="0" w:firstLine="708"/>
        <w:rPr>
          <w:bCs/>
          <w:sz w:val="44"/>
        </w:rPr>
      </w:pPr>
      <w:r w:rsidRPr="00A24D07">
        <w:rPr>
          <w:bCs/>
          <w:sz w:val="28"/>
        </w:rPr>
        <w:t>Основні теми, які підлягають вивченню:</w:t>
      </w:r>
      <w:r w:rsidR="005C70CD">
        <w:rPr>
          <w:bCs/>
          <w:sz w:val="28"/>
        </w:rPr>
        <w:t xml:space="preserve"> </w:t>
      </w:r>
      <w:r w:rsidR="005C70CD" w:rsidRPr="005C70CD">
        <w:rPr>
          <w:sz w:val="28"/>
        </w:rPr>
        <w:t>автоматизація зоотехнічного та племінного обліку в тваринництві та її значення для селекційної роботи. Автоматизована інформаційна система</w:t>
      </w:r>
      <w:r w:rsidR="005C70CD">
        <w:rPr>
          <w:sz w:val="28"/>
        </w:rPr>
        <w:t xml:space="preserve"> селекції (АІС) молочної худоби; </w:t>
      </w:r>
      <w:r w:rsidR="005C70CD" w:rsidRPr="005C70CD">
        <w:rPr>
          <w:sz w:val="28"/>
        </w:rPr>
        <w:t>особливості оцінки корів за господарськи корисними ознаками. Основні положення щодо ведення документів обліку поголів’я основного стада</w:t>
      </w:r>
      <w:r w:rsidR="005C70CD">
        <w:rPr>
          <w:sz w:val="28"/>
        </w:rPr>
        <w:t xml:space="preserve"> та ремонтного молодняку тварин; </w:t>
      </w:r>
      <w:r w:rsidR="005C70CD" w:rsidRPr="005C70CD">
        <w:rPr>
          <w:sz w:val="28"/>
        </w:rPr>
        <w:t>зоотехнічний і племінний о</w:t>
      </w:r>
      <w:r w:rsidR="005C70CD">
        <w:rPr>
          <w:sz w:val="28"/>
        </w:rPr>
        <w:t>блік у скотарстві та свинарстві; з</w:t>
      </w:r>
      <w:r w:rsidR="005C70CD" w:rsidRPr="005C70CD">
        <w:rPr>
          <w:sz w:val="28"/>
        </w:rPr>
        <w:t>оотехнічний і племінний облік у конярстві, вівчарств</w:t>
      </w:r>
      <w:r w:rsidR="005C70CD">
        <w:rPr>
          <w:sz w:val="28"/>
        </w:rPr>
        <w:t xml:space="preserve">і, птахівництві та кролівництві; </w:t>
      </w:r>
      <w:r w:rsidR="005C70CD" w:rsidRPr="005C70CD">
        <w:rPr>
          <w:sz w:val="28"/>
        </w:rPr>
        <w:t>автоматизовані системи управління у молочному скотарстві; система ідентифікації та реєстрації великої рогатої худоби.</w:t>
      </w:r>
    </w:p>
    <w:p w:rsidR="00F4367E" w:rsidRPr="005C70CD" w:rsidRDefault="00F4367E" w:rsidP="005C70CD">
      <w:pPr>
        <w:spacing w:after="0" w:line="360" w:lineRule="auto"/>
        <w:ind w:left="0" w:firstLine="708"/>
        <w:rPr>
          <w:bCs/>
          <w:sz w:val="44"/>
        </w:rPr>
      </w:pPr>
      <w:r w:rsidRPr="00980B8E">
        <w:rPr>
          <w:b/>
          <w:sz w:val="28"/>
          <w:szCs w:val="24"/>
        </w:rPr>
        <w:lastRenderedPageBreak/>
        <w:t xml:space="preserve">Мета освітнього компонента. </w:t>
      </w:r>
      <w:r w:rsidRPr="00F4367E">
        <w:rPr>
          <w:bCs/>
          <w:sz w:val="28"/>
        </w:rPr>
        <w:t>Полягає у розумінні аспірантом важливості чіткого ведення у племінному господарстві основних форм племінного обліку та статистичної звітності у скотарстві, свинарстві, вівчарстві, конярстві та птахівництві, існуючі наразі системи автоматизованого обліку в молочному скотарстві, алгоритм формування бази даних селекційної інформації, друк існуючих, згідно інструкції з бонітування форм племінного обліку, систему ідентифікації та реєстрації великої рогатої худоби, методи оцінки тварин за провідними господарськи корисними ознаками, систему підбору бугаїв-плідників, статистичне опрацювання даних селекційної та оперативної інформації, проведення бонітування корів та ремонтного молодняку з подальшим оформленням зведеного звіту про його результати, систему ідентифікації тварин, в умовах безприв’язного утримання використовувати метод формування технологічних груп, знати особливості системи управління стадом.</w:t>
      </w:r>
    </w:p>
    <w:p w:rsidR="00F4367E" w:rsidRPr="00F4367E" w:rsidRDefault="00F4367E" w:rsidP="00F4367E">
      <w:pPr>
        <w:spacing w:after="0" w:line="360" w:lineRule="auto"/>
        <w:ind w:left="0" w:firstLine="708"/>
        <w:rPr>
          <w:sz w:val="40"/>
          <w:szCs w:val="24"/>
        </w:rPr>
      </w:pPr>
    </w:p>
    <w:p w:rsidR="00F4367E" w:rsidRPr="00F4367E" w:rsidRDefault="00F4367E" w:rsidP="00F4367E">
      <w:pPr>
        <w:spacing w:after="0" w:line="360" w:lineRule="auto"/>
        <w:ind w:left="0" w:firstLine="0"/>
        <w:jc w:val="left"/>
        <w:rPr>
          <w:sz w:val="40"/>
          <w:szCs w:val="24"/>
        </w:rPr>
      </w:pPr>
    </w:p>
    <w:p w:rsidR="00F4367E" w:rsidRDefault="00F4367E"/>
    <w:sectPr w:rsidR="00F4367E">
      <w:pgSz w:w="11906" w:h="16841"/>
      <w:pgMar w:top="1440" w:right="1128" w:bottom="144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B6179"/>
    <w:multiLevelType w:val="multilevel"/>
    <w:tmpl w:val="CAD8698A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7E"/>
    <w:rsid w:val="002F45F9"/>
    <w:rsid w:val="005C70CD"/>
    <w:rsid w:val="0078087E"/>
    <w:rsid w:val="008400FC"/>
    <w:rsid w:val="00C52B3B"/>
    <w:rsid w:val="00F4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9E6E"/>
  <w15:chartTrackingRefBased/>
  <w15:docId w15:val="{63E972CD-EA53-45AF-B17F-3C430BC0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67E"/>
    <w:pPr>
      <w:spacing w:after="4" w:line="271" w:lineRule="auto"/>
      <w:ind w:left="727" w:hanging="10"/>
      <w:jc w:val="both"/>
    </w:pPr>
    <w:rPr>
      <w:rFonts w:ascii="Times New Roman" w:eastAsia="Times New Roman" w:hAnsi="Times New Roman" w:cs="Times New Roman"/>
      <w:color w:val="000000"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СНАУ</dc:creator>
  <cp:keywords/>
  <dc:description/>
  <cp:lastModifiedBy>СНАУ</cp:lastModifiedBy>
  <cp:revision>2</cp:revision>
  <dcterms:created xsi:type="dcterms:W3CDTF">2026-02-04T14:31:00Z</dcterms:created>
  <dcterms:modified xsi:type="dcterms:W3CDTF">2026-02-04T14:31:00Z</dcterms:modified>
</cp:coreProperties>
</file>